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180" w:rsidRDefault="003D7180" w:rsidP="00944F43">
      <w:pPr>
        <w:tabs>
          <w:tab w:val="left" w:pos="2145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Пояснительная записка</w:t>
      </w:r>
    </w:p>
    <w:p w:rsidR="0057217E" w:rsidRPr="00051EFA" w:rsidRDefault="003D7180" w:rsidP="00944F43">
      <w:pPr>
        <w:tabs>
          <w:tab w:val="left" w:pos="2145"/>
        </w:tabs>
        <w:jc w:val="center"/>
        <w:rPr>
          <w:rFonts w:ascii="Arial" w:hAnsi="Arial" w:cs="Arial"/>
          <w:b/>
          <w:color w:val="000000" w:themeColor="text1"/>
          <w:shd w:val="clear" w:color="auto" w:fill="FFFFFF"/>
        </w:rPr>
      </w:pPr>
      <w:r>
        <w:rPr>
          <w:rFonts w:ascii="Arial" w:hAnsi="Arial" w:cs="Arial"/>
          <w:b/>
        </w:rPr>
        <w:t>к</w:t>
      </w:r>
      <w:r w:rsidR="0057217E" w:rsidRPr="00051EFA">
        <w:rPr>
          <w:rFonts w:ascii="Arial" w:hAnsi="Arial" w:cs="Arial"/>
          <w:b/>
        </w:rPr>
        <w:t xml:space="preserve"> </w:t>
      </w:r>
      <w:r w:rsidR="00944F43" w:rsidRPr="00051EFA">
        <w:rPr>
          <w:rFonts w:ascii="Arial" w:hAnsi="Arial" w:cs="Arial"/>
          <w:b/>
        </w:rPr>
        <w:t xml:space="preserve">проекту </w:t>
      </w:r>
      <w:r w:rsidR="0057217E" w:rsidRPr="00051EFA">
        <w:rPr>
          <w:rFonts w:ascii="Arial" w:hAnsi="Arial" w:cs="Arial"/>
          <w:b/>
          <w:color w:val="000000" w:themeColor="text1"/>
          <w:shd w:val="clear" w:color="auto" w:fill="FFFFFF"/>
        </w:rPr>
        <w:t xml:space="preserve">межгосударственного стандарта </w:t>
      </w:r>
    </w:p>
    <w:p w:rsidR="00294F59" w:rsidRDefault="000F5873" w:rsidP="00294F59">
      <w:pPr>
        <w:jc w:val="center"/>
        <w:rPr>
          <w:rFonts w:ascii="Arial" w:hAnsi="Arial" w:cs="Arial"/>
          <w:b/>
          <w:color w:val="000000" w:themeColor="text1"/>
          <w:shd w:val="clear" w:color="auto" w:fill="FFFFFF"/>
        </w:rPr>
      </w:pPr>
      <w:r w:rsidRPr="00051EFA">
        <w:rPr>
          <w:rFonts w:ascii="Arial" w:hAnsi="Arial" w:cs="Arial"/>
          <w:b/>
          <w:color w:val="000000" w:themeColor="text1"/>
          <w:shd w:val="clear" w:color="auto" w:fill="FFFFFF"/>
        </w:rPr>
        <w:t xml:space="preserve">ГОСТ </w:t>
      </w:r>
      <w:r w:rsidR="00625D34" w:rsidRPr="00051EFA">
        <w:rPr>
          <w:rFonts w:ascii="Arial" w:hAnsi="Arial" w:cs="Arial"/>
          <w:b/>
          <w:color w:val="000000" w:themeColor="text1"/>
          <w:shd w:val="clear" w:color="auto" w:fill="FFFFFF"/>
        </w:rPr>
        <w:t>«</w:t>
      </w:r>
      <w:r w:rsidR="00294F59" w:rsidRPr="00294F59">
        <w:rPr>
          <w:rFonts w:ascii="Arial" w:hAnsi="Arial" w:cs="Arial"/>
          <w:b/>
          <w:color w:val="000000" w:themeColor="text1"/>
          <w:shd w:val="clear" w:color="auto" w:fill="FFFFFF"/>
        </w:rPr>
        <w:t xml:space="preserve">Система управления цепочкой </w:t>
      </w:r>
      <w:proofErr w:type="spellStart"/>
      <w:r w:rsidR="00294F59" w:rsidRPr="00294F59">
        <w:rPr>
          <w:rFonts w:ascii="Arial" w:hAnsi="Arial" w:cs="Arial"/>
          <w:b/>
          <w:color w:val="000000" w:themeColor="text1"/>
          <w:shd w:val="clear" w:color="auto" w:fill="FFFFFF"/>
        </w:rPr>
        <w:t>Халал</w:t>
      </w:r>
      <w:proofErr w:type="spellEnd"/>
      <w:r w:rsidR="00294F59" w:rsidRPr="00294F59">
        <w:rPr>
          <w:rFonts w:ascii="Arial" w:hAnsi="Arial" w:cs="Arial"/>
          <w:b/>
          <w:color w:val="000000" w:themeColor="text1"/>
          <w:shd w:val="clear" w:color="auto" w:fill="FFFFFF"/>
        </w:rPr>
        <w:t xml:space="preserve">. Часть 1. </w:t>
      </w:r>
    </w:p>
    <w:p w:rsidR="0057217E" w:rsidRPr="00051EFA" w:rsidRDefault="00294F59" w:rsidP="00294F59">
      <w:pPr>
        <w:jc w:val="center"/>
        <w:rPr>
          <w:rFonts w:ascii="Arial" w:hAnsi="Arial" w:cs="Arial"/>
          <w:b/>
          <w:color w:val="000000" w:themeColor="text1"/>
          <w:shd w:val="clear" w:color="auto" w:fill="FFFFFF"/>
        </w:rPr>
      </w:pPr>
      <w:bookmarkStart w:id="0" w:name="_GoBack"/>
      <w:bookmarkEnd w:id="0"/>
      <w:r w:rsidRPr="00294F59">
        <w:rPr>
          <w:rFonts w:ascii="Arial" w:hAnsi="Arial" w:cs="Arial"/>
          <w:b/>
          <w:color w:val="000000" w:themeColor="text1"/>
          <w:shd w:val="clear" w:color="auto" w:fill="FFFFFF"/>
        </w:rPr>
        <w:t>Транспортировка. Общие требования</w:t>
      </w:r>
      <w:r w:rsidR="00625D34" w:rsidRPr="00051EFA">
        <w:rPr>
          <w:rFonts w:ascii="Arial" w:hAnsi="Arial" w:cs="Arial"/>
          <w:b/>
          <w:color w:val="000000" w:themeColor="text1"/>
          <w:shd w:val="clear" w:color="auto" w:fill="FFFFFF"/>
        </w:rPr>
        <w:t>»</w:t>
      </w:r>
    </w:p>
    <w:p w:rsidR="0057217E" w:rsidRPr="000F5873" w:rsidRDefault="0057217E" w:rsidP="0057217E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</w:p>
    <w:p w:rsidR="003D7180" w:rsidRPr="007614D3" w:rsidRDefault="003D7180" w:rsidP="007614D3">
      <w:pPr>
        <w:pStyle w:val="ab"/>
        <w:numPr>
          <w:ilvl w:val="0"/>
          <w:numId w:val="1"/>
        </w:numPr>
        <w:tabs>
          <w:tab w:val="left" w:pos="851"/>
        </w:tabs>
        <w:jc w:val="both"/>
        <w:rPr>
          <w:rFonts w:ascii="Arial" w:hAnsi="Arial" w:cs="Arial"/>
          <w:b/>
        </w:rPr>
      </w:pPr>
      <w:r w:rsidRPr="007614D3">
        <w:rPr>
          <w:rFonts w:ascii="Arial" w:hAnsi="Arial" w:cs="Arial"/>
          <w:b/>
        </w:rPr>
        <w:t>Основание для разработки стандарта</w:t>
      </w:r>
    </w:p>
    <w:p w:rsidR="003D7180" w:rsidRDefault="003D7180" w:rsidP="003D7180">
      <w:pPr>
        <w:tabs>
          <w:tab w:val="left" w:pos="567"/>
        </w:tabs>
        <w:ind w:firstLine="567"/>
        <w:jc w:val="both"/>
        <w:rPr>
          <w:rFonts w:ascii="Arial" w:hAnsi="Arial" w:cs="Arial"/>
        </w:rPr>
      </w:pPr>
    </w:p>
    <w:p w:rsidR="00FB70CE" w:rsidRPr="00FB70CE" w:rsidRDefault="00FB70CE" w:rsidP="00FB70CE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FB70CE">
        <w:rPr>
          <w:rFonts w:ascii="Arial" w:hAnsi="Arial" w:cs="Arial"/>
        </w:rPr>
        <w:t>1) Программа межгосударственной стандартизации на 2022-2023 гг., шифр темы KZ.1.107-2022.</w:t>
      </w:r>
    </w:p>
    <w:p w:rsidR="00FB70CE" w:rsidRPr="00FB70CE" w:rsidRDefault="00FB70CE" w:rsidP="00FB70CE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FB70CE">
        <w:rPr>
          <w:rFonts w:ascii="Arial" w:hAnsi="Arial" w:cs="Arial"/>
        </w:rPr>
        <w:t>2) Национальный план стандартизации на 2022 год</w:t>
      </w:r>
    </w:p>
    <w:p w:rsidR="003D7180" w:rsidRDefault="003D7180" w:rsidP="00051EFA">
      <w:pPr>
        <w:tabs>
          <w:tab w:val="left" w:pos="851"/>
        </w:tabs>
        <w:ind w:firstLine="567"/>
        <w:contextualSpacing/>
        <w:jc w:val="both"/>
        <w:rPr>
          <w:rFonts w:ascii="Arial" w:hAnsi="Arial" w:cs="Arial"/>
          <w:b/>
        </w:rPr>
      </w:pPr>
    </w:p>
    <w:p w:rsidR="002168A0" w:rsidRPr="002168A0" w:rsidRDefault="002168A0" w:rsidP="002168A0">
      <w:pPr>
        <w:ind w:firstLine="567"/>
        <w:rPr>
          <w:rFonts w:ascii="Arial" w:hAnsi="Arial" w:cs="Arial"/>
          <w:b/>
        </w:rPr>
      </w:pPr>
      <w:r w:rsidRPr="002168A0">
        <w:rPr>
          <w:rFonts w:ascii="Arial" w:hAnsi="Arial" w:cs="Arial"/>
          <w:b/>
        </w:rPr>
        <w:t>2 Краткая характеристика объекта и аспекта стандартизации</w:t>
      </w:r>
    </w:p>
    <w:p w:rsidR="003D7180" w:rsidRPr="003859AD" w:rsidRDefault="003D7180" w:rsidP="003D7180">
      <w:pPr>
        <w:pStyle w:val="1"/>
        <w:ind w:firstLine="567"/>
        <w:jc w:val="both"/>
        <w:rPr>
          <w:rFonts w:ascii="Arial" w:hAnsi="Arial" w:cs="Arial"/>
          <w:snapToGrid/>
          <w:sz w:val="24"/>
          <w:szCs w:val="24"/>
        </w:rPr>
      </w:pPr>
    </w:p>
    <w:p w:rsidR="003D7180" w:rsidRPr="003859AD" w:rsidRDefault="003D7180" w:rsidP="003D7180">
      <w:pPr>
        <w:pStyle w:val="Style46"/>
        <w:ind w:firstLine="567"/>
        <w:jc w:val="both"/>
      </w:pPr>
      <w:r w:rsidRPr="003859AD">
        <w:t xml:space="preserve">Настоящий </w:t>
      </w:r>
      <w:r>
        <w:t xml:space="preserve">проект межгосударственного </w:t>
      </w:r>
      <w:r w:rsidRPr="003859AD">
        <w:t>стандарт</w:t>
      </w:r>
      <w:r>
        <w:t>а</w:t>
      </w:r>
      <w:r w:rsidRPr="003859AD">
        <w:t xml:space="preserve"> устанавливает общие требования к </w:t>
      </w:r>
      <w:r>
        <w:t xml:space="preserve">транспортировке продукции </w:t>
      </w:r>
      <w:proofErr w:type="spellStart"/>
      <w:r>
        <w:t>Халал</w:t>
      </w:r>
      <w:proofErr w:type="spellEnd"/>
      <w:r>
        <w:t xml:space="preserve"> и системе менеджмента в организации для обеспечения целостности продукции </w:t>
      </w:r>
      <w:proofErr w:type="spellStart"/>
      <w:r>
        <w:t>Халал</w:t>
      </w:r>
      <w:proofErr w:type="spellEnd"/>
      <w:r>
        <w:t xml:space="preserve"> на всех этапах технологических процессов, связанных с доставкой продукции </w:t>
      </w:r>
      <w:proofErr w:type="spellStart"/>
      <w:r>
        <w:t>Халал</w:t>
      </w:r>
      <w:proofErr w:type="spellEnd"/>
      <w:r>
        <w:t xml:space="preserve"> до конечного потребителя. </w:t>
      </w:r>
    </w:p>
    <w:p w:rsidR="003D7180" w:rsidRPr="003859AD" w:rsidRDefault="003D7180" w:rsidP="003D7180">
      <w:pPr>
        <w:pStyle w:val="Style46"/>
        <w:ind w:firstLine="567"/>
        <w:jc w:val="both"/>
      </w:pPr>
      <w:r w:rsidRPr="003859AD">
        <w:t xml:space="preserve">Стандарт предоставляет общую информацию </w:t>
      </w:r>
      <w:r>
        <w:t>заинтересованным</w:t>
      </w:r>
      <w:r w:rsidRPr="003859AD">
        <w:t xml:space="preserve"> сторонам, таким как </w:t>
      </w:r>
      <w:r>
        <w:t xml:space="preserve">производители, поставщики услуг по доставке/перевозке продукции, </w:t>
      </w:r>
      <w:r w:rsidRPr="003859AD">
        <w:t>потребители, органы по подт</w:t>
      </w:r>
      <w:r>
        <w:t>верждению соответствия и другие</w:t>
      </w:r>
      <w:r w:rsidRPr="003859AD">
        <w:t>.</w:t>
      </w:r>
    </w:p>
    <w:p w:rsidR="003D7180" w:rsidRDefault="003D7180" w:rsidP="00051EFA">
      <w:pPr>
        <w:tabs>
          <w:tab w:val="left" w:pos="851"/>
        </w:tabs>
        <w:ind w:firstLine="567"/>
        <w:contextualSpacing/>
        <w:jc w:val="both"/>
        <w:rPr>
          <w:rFonts w:ascii="Arial" w:hAnsi="Arial" w:cs="Arial"/>
          <w:b/>
        </w:rPr>
      </w:pPr>
    </w:p>
    <w:p w:rsidR="002168A0" w:rsidRPr="002168A0" w:rsidRDefault="002168A0" w:rsidP="002168A0">
      <w:pPr>
        <w:tabs>
          <w:tab w:val="left" w:pos="851"/>
        </w:tabs>
        <w:ind w:firstLine="567"/>
        <w:jc w:val="both"/>
        <w:rPr>
          <w:rFonts w:ascii="Arial" w:hAnsi="Arial" w:cs="Arial"/>
          <w:b/>
        </w:rPr>
      </w:pPr>
      <w:r w:rsidRPr="002168A0">
        <w:rPr>
          <w:rFonts w:ascii="Arial" w:hAnsi="Arial" w:cs="Arial"/>
          <w:b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051EFA" w:rsidRPr="003859AD" w:rsidRDefault="00051EFA" w:rsidP="00051EFA">
      <w:pPr>
        <w:tabs>
          <w:tab w:val="left" w:pos="851"/>
        </w:tabs>
        <w:ind w:firstLine="567"/>
        <w:contextualSpacing/>
        <w:jc w:val="both"/>
        <w:rPr>
          <w:rFonts w:ascii="Arial" w:hAnsi="Arial" w:cs="Arial"/>
        </w:rPr>
      </w:pPr>
    </w:p>
    <w:p w:rsidR="00051EFA" w:rsidRPr="00102759" w:rsidRDefault="00051EFA" w:rsidP="00051EFA">
      <w:pPr>
        <w:tabs>
          <w:tab w:val="left" w:pos="851"/>
        </w:tabs>
        <w:ind w:firstLine="567"/>
        <w:contextualSpacing/>
        <w:jc w:val="both"/>
        <w:rPr>
          <w:rFonts w:ascii="Arial" w:hAnsi="Arial" w:cs="Arial"/>
        </w:rPr>
      </w:pPr>
      <w:r w:rsidRPr="00102759">
        <w:rPr>
          <w:rFonts w:ascii="Arial" w:hAnsi="Arial" w:cs="Arial"/>
        </w:rPr>
        <w:t xml:space="preserve">В настоящее время одной из самых перспективных и быстроразвивающихся отраслей пищевой индустрии является производство продукции </w:t>
      </w:r>
      <w:proofErr w:type="spellStart"/>
      <w:r w:rsidRPr="00102759">
        <w:rPr>
          <w:rFonts w:ascii="Arial" w:hAnsi="Arial" w:cs="Arial"/>
        </w:rPr>
        <w:t>Халал</w:t>
      </w:r>
      <w:proofErr w:type="spellEnd"/>
      <w:r w:rsidRPr="00102759">
        <w:rPr>
          <w:rFonts w:ascii="Arial" w:hAnsi="Arial" w:cs="Arial"/>
        </w:rPr>
        <w:t>.</w:t>
      </w:r>
    </w:p>
    <w:p w:rsidR="003D7180" w:rsidRDefault="00102759" w:rsidP="00051EFA">
      <w:pPr>
        <w:tabs>
          <w:tab w:val="left" w:pos="851"/>
        </w:tabs>
        <w:ind w:firstLine="567"/>
        <w:contextualSpacing/>
        <w:jc w:val="both"/>
        <w:rPr>
          <w:rFonts w:ascii="Arial" w:hAnsi="Arial" w:cs="Arial"/>
        </w:rPr>
      </w:pPr>
      <w:r w:rsidRPr="00102759">
        <w:rPr>
          <w:rFonts w:ascii="Arial" w:hAnsi="Arial" w:cs="Arial"/>
        </w:rPr>
        <w:t xml:space="preserve">Большое количество предприятий переходит на производство продукции Халал и очень актуальным является сохранение </w:t>
      </w:r>
      <w:r w:rsidR="003D7180">
        <w:rPr>
          <w:rFonts w:ascii="Arial" w:hAnsi="Arial" w:cs="Arial"/>
        </w:rPr>
        <w:t>целостности</w:t>
      </w:r>
      <w:r w:rsidRPr="00102759">
        <w:rPr>
          <w:rFonts w:ascii="Arial" w:hAnsi="Arial" w:cs="Arial"/>
        </w:rPr>
        <w:t xml:space="preserve"> продукции Халал на всех этапах технологических процессов, в том числе связанных с перевоз</w:t>
      </w:r>
      <w:r w:rsidR="003D7180">
        <w:rPr>
          <w:rFonts w:ascii="Arial" w:hAnsi="Arial" w:cs="Arial"/>
        </w:rPr>
        <w:t xml:space="preserve">кой и доставкой до потребителя. </w:t>
      </w:r>
    </w:p>
    <w:p w:rsidR="00051EFA" w:rsidRPr="003859AD" w:rsidRDefault="003D7180" w:rsidP="00051EFA">
      <w:pPr>
        <w:tabs>
          <w:tab w:val="left" w:pos="851"/>
        </w:tabs>
        <w:ind w:firstLine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Цепочка поставок является одной из важнейших этапов, которая обеспечивает сохранение статуса продукции </w:t>
      </w:r>
      <w:proofErr w:type="spellStart"/>
      <w:r>
        <w:rPr>
          <w:rFonts w:ascii="Arial" w:hAnsi="Arial" w:cs="Arial"/>
        </w:rPr>
        <w:t>Халал</w:t>
      </w:r>
      <w:proofErr w:type="spellEnd"/>
      <w:r>
        <w:rPr>
          <w:rFonts w:ascii="Arial" w:hAnsi="Arial" w:cs="Arial"/>
        </w:rPr>
        <w:t xml:space="preserve"> перед доставкой конечному потребителю. </w:t>
      </w:r>
    </w:p>
    <w:p w:rsidR="00051EFA" w:rsidRPr="003859AD" w:rsidRDefault="00051EFA" w:rsidP="00051EFA">
      <w:pPr>
        <w:ind w:firstLine="567"/>
        <w:jc w:val="both"/>
        <w:rPr>
          <w:rFonts w:ascii="Arial" w:hAnsi="Arial" w:cs="Arial"/>
        </w:rPr>
      </w:pPr>
    </w:p>
    <w:p w:rsidR="002168A0" w:rsidRPr="002168A0" w:rsidRDefault="002168A0" w:rsidP="002168A0">
      <w:pPr>
        <w:ind w:firstLine="567"/>
        <w:jc w:val="both"/>
        <w:rPr>
          <w:rFonts w:ascii="Arial" w:hAnsi="Arial" w:cs="Arial"/>
          <w:b/>
        </w:rPr>
      </w:pPr>
      <w:r w:rsidRPr="002168A0">
        <w:rPr>
          <w:rFonts w:ascii="Arial" w:hAnsi="Arial" w:cs="Arial"/>
          <w:b/>
        </w:rPr>
        <w:t>4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051EFA" w:rsidRPr="003859AD" w:rsidRDefault="00051EFA" w:rsidP="00051EFA">
      <w:pPr>
        <w:pStyle w:val="1"/>
        <w:ind w:firstLine="567"/>
        <w:jc w:val="both"/>
        <w:rPr>
          <w:rFonts w:ascii="Arial" w:hAnsi="Arial" w:cs="Arial"/>
          <w:snapToGrid/>
          <w:sz w:val="24"/>
          <w:szCs w:val="24"/>
        </w:rPr>
      </w:pPr>
    </w:p>
    <w:p w:rsidR="00051EFA" w:rsidRDefault="002168A0" w:rsidP="00051EFA">
      <w:pPr>
        <w:pStyle w:val="1"/>
        <w:ind w:firstLine="567"/>
        <w:jc w:val="both"/>
        <w:rPr>
          <w:rFonts w:ascii="Arial" w:hAnsi="Arial" w:cs="Arial"/>
          <w:snapToGrid/>
          <w:sz w:val="24"/>
          <w:szCs w:val="24"/>
        </w:rPr>
      </w:pPr>
      <w:r w:rsidRPr="002168A0">
        <w:rPr>
          <w:rFonts w:ascii="Arial" w:hAnsi="Arial" w:cs="Arial"/>
          <w:snapToGrid/>
          <w:sz w:val="24"/>
          <w:szCs w:val="24"/>
        </w:rPr>
        <w:t xml:space="preserve">OIC/SMIIC 1 </w:t>
      </w:r>
      <w:proofErr w:type="spellStart"/>
      <w:r w:rsidRPr="002168A0">
        <w:rPr>
          <w:rFonts w:ascii="Arial" w:hAnsi="Arial" w:cs="Arial"/>
          <w:snapToGrid/>
          <w:sz w:val="24"/>
          <w:szCs w:val="24"/>
        </w:rPr>
        <w:t>General</w:t>
      </w:r>
      <w:proofErr w:type="spellEnd"/>
      <w:r w:rsidRPr="002168A0">
        <w:rPr>
          <w:rFonts w:ascii="Arial" w:hAnsi="Arial" w:cs="Arial"/>
          <w:snapToGrid/>
          <w:sz w:val="24"/>
          <w:szCs w:val="24"/>
        </w:rPr>
        <w:t xml:space="preserve"> </w:t>
      </w:r>
      <w:proofErr w:type="spellStart"/>
      <w:r w:rsidRPr="002168A0">
        <w:rPr>
          <w:rFonts w:ascii="Arial" w:hAnsi="Arial" w:cs="Arial"/>
          <w:snapToGrid/>
          <w:sz w:val="24"/>
          <w:szCs w:val="24"/>
        </w:rPr>
        <w:t>Requirements</w:t>
      </w:r>
      <w:proofErr w:type="spellEnd"/>
      <w:r w:rsidRPr="002168A0">
        <w:rPr>
          <w:rFonts w:ascii="Arial" w:hAnsi="Arial" w:cs="Arial"/>
          <w:snapToGrid/>
          <w:sz w:val="24"/>
          <w:szCs w:val="24"/>
        </w:rPr>
        <w:t xml:space="preserve"> </w:t>
      </w:r>
      <w:proofErr w:type="spellStart"/>
      <w:r w:rsidRPr="002168A0">
        <w:rPr>
          <w:rFonts w:ascii="Arial" w:hAnsi="Arial" w:cs="Arial"/>
          <w:snapToGrid/>
          <w:sz w:val="24"/>
          <w:szCs w:val="24"/>
        </w:rPr>
        <w:t>for</w:t>
      </w:r>
      <w:proofErr w:type="spellEnd"/>
      <w:r w:rsidRPr="002168A0">
        <w:rPr>
          <w:rFonts w:ascii="Arial" w:hAnsi="Arial" w:cs="Arial"/>
          <w:snapToGrid/>
          <w:sz w:val="24"/>
          <w:szCs w:val="24"/>
        </w:rPr>
        <w:t xml:space="preserve"> </w:t>
      </w:r>
      <w:proofErr w:type="spellStart"/>
      <w:r w:rsidRPr="002168A0">
        <w:rPr>
          <w:rFonts w:ascii="Arial" w:hAnsi="Arial" w:cs="Arial"/>
          <w:snapToGrid/>
          <w:sz w:val="24"/>
          <w:szCs w:val="24"/>
        </w:rPr>
        <w:t>Halal</w:t>
      </w:r>
      <w:proofErr w:type="spellEnd"/>
      <w:r w:rsidRPr="002168A0">
        <w:rPr>
          <w:rFonts w:ascii="Arial" w:hAnsi="Arial" w:cs="Arial"/>
          <w:snapToGrid/>
          <w:sz w:val="24"/>
          <w:szCs w:val="24"/>
        </w:rPr>
        <w:t xml:space="preserve"> </w:t>
      </w:r>
      <w:proofErr w:type="spellStart"/>
      <w:r w:rsidRPr="002168A0">
        <w:rPr>
          <w:rFonts w:ascii="Arial" w:hAnsi="Arial" w:cs="Arial"/>
          <w:snapToGrid/>
          <w:sz w:val="24"/>
          <w:szCs w:val="24"/>
        </w:rPr>
        <w:t>Food</w:t>
      </w:r>
      <w:proofErr w:type="spellEnd"/>
      <w:r w:rsidRPr="002168A0">
        <w:rPr>
          <w:rFonts w:ascii="Arial" w:hAnsi="Arial" w:cs="Arial"/>
          <w:snapToGrid/>
          <w:sz w:val="24"/>
          <w:szCs w:val="24"/>
        </w:rPr>
        <w:t xml:space="preserve"> (Общие требов</w:t>
      </w:r>
      <w:r>
        <w:rPr>
          <w:rFonts w:ascii="Arial" w:hAnsi="Arial" w:cs="Arial"/>
          <w:snapToGrid/>
          <w:sz w:val="24"/>
          <w:szCs w:val="24"/>
        </w:rPr>
        <w:t xml:space="preserve">ания к пищевой продукции </w:t>
      </w:r>
      <w:proofErr w:type="spellStart"/>
      <w:r>
        <w:rPr>
          <w:rFonts w:ascii="Arial" w:hAnsi="Arial" w:cs="Arial"/>
          <w:snapToGrid/>
          <w:sz w:val="24"/>
          <w:szCs w:val="24"/>
        </w:rPr>
        <w:t>Халал</w:t>
      </w:r>
      <w:proofErr w:type="spellEnd"/>
      <w:r>
        <w:rPr>
          <w:rFonts w:ascii="Arial" w:hAnsi="Arial" w:cs="Arial"/>
          <w:snapToGrid/>
          <w:sz w:val="24"/>
          <w:szCs w:val="24"/>
        </w:rPr>
        <w:t>)</w:t>
      </w:r>
      <w:r w:rsidR="00051EFA" w:rsidRPr="003859AD">
        <w:rPr>
          <w:rFonts w:ascii="Arial" w:hAnsi="Arial" w:cs="Arial"/>
          <w:snapToGrid/>
          <w:sz w:val="24"/>
          <w:szCs w:val="24"/>
        </w:rPr>
        <w:t>.</w:t>
      </w:r>
    </w:p>
    <w:p w:rsidR="00051EFA" w:rsidRPr="003859AD" w:rsidRDefault="00051EFA" w:rsidP="00051EFA">
      <w:pPr>
        <w:pStyle w:val="1"/>
        <w:ind w:firstLine="567"/>
        <w:jc w:val="both"/>
        <w:rPr>
          <w:rFonts w:ascii="Arial" w:hAnsi="Arial" w:cs="Arial"/>
          <w:snapToGrid/>
          <w:sz w:val="24"/>
          <w:szCs w:val="24"/>
        </w:rPr>
      </w:pPr>
    </w:p>
    <w:p w:rsidR="002168A0" w:rsidRPr="002168A0" w:rsidRDefault="002168A0" w:rsidP="002168A0">
      <w:pPr>
        <w:ind w:firstLine="567"/>
        <w:jc w:val="both"/>
        <w:rPr>
          <w:rFonts w:ascii="Arial" w:hAnsi="Arial" w:cs="Arial"/>
          <w:b/>
        </w:rPr>
      </w:pPr>
      <w:r w:rsidRPr="002168A0">
        <w:rPr>
          <w:rFonts w:ascii="Arial" w:hAnsi="Arial" w:cs="Arial"/>
          <w:b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2168A0" w:rsidRPr="005A28E4" w:rsidRDefault="002168A0" w:rsidP="002168A0">
      <w:pPr>
        <w:ind w:firstLine="567"/>
        <w:jc w:val="both"/>
        <w:rPr>
          <w:rFonts w:ascii="Arial" w:hAnsi="Arial" w:cs="Arial"/>
        </w:rPr>
      </w:pPr>
      <w:r w:rsidRPr="005A28E4">
        <w:rPr>
          <w:rFonts w:ascii="Arial" w:hAnsi="Arial" w:cs="Arial"/>
        </w:rPr>
        <w:lastRenderedPageBreak/>
        <w:t>Межгосударственные стандарты, правила и рекомендаций по межгосударственной стандартизации, которые противоречат разрабатываемому стандарту, отсутствуют.</w:t>
      </w:r>
    </w:p>
    <w:p w:rsidR="00051EFA" w:rsidRDefault="00051EFA" w:rsidP="00051EFA">
      <w:pPr>
        <w:ind w:firstLine="567"/>
        <w:jc w:val="both"/>
        <w:rPr>
          <w:rFonts w:ascii="Arial" w:hAnsi="Arial" w:cs="Arial"/>
        </w:rPr>
      </w:pPr>
    </w:p>
    <w:p w:rsidR="002168A0" w:rsidRPr="002168A0" w:rsidRDefault="002168A0" w:rsidP="002168A0">
      <w:pPr>
        <w:ind w:firstLine="567"/>
        <w:jc w:val="both"/>
        <w:rPr>
          <w:rFonts w:ascii="Arial" w:hAnsi="Arial" w:cs="Arial"/>
          <w:b/>
        </w:rPr>
      </w:pPr>
      <w:r w:rsidRPr="002168A0">
        <w:rPr>
          <w:rFonts w:ascii="Arial" w:hAnsi="Arial" w:cs="Arial"/>
          <w:b/>
        </w:rPr>
        <w:t xml:space="preserve">6 Перечень исходных документов и другие источники информации, использованные при разработке межгосударственного стандарта  </w:t>
      </w:r>
    </w:p>
    <w:p w:rsidR="003D7180" w:rsidRDefault="003D7180" w:rsidP="00051EFA">
      <w:pPr>
        <w:pStyle w:val="a6"/>
        <w:ind w:firstLine="567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3D7180" w:rsidRPr="007614D3" w:rsidRDefault="003D7180" w:rsidP="007614D3">
      <w:pPr>
        <w:pStyle w:val="-4"/>
        <w:ind w:firstLine="567"/>
        <w:rPr>
          <w:rFonts w:ascii="Arial" w:hAnsi="Arial" w:cs="Arial"/>
          <w:szCs w:val="24"/>
          <w:lang w:val="ru-RU"/>
        </w:rPr>
      </w:pPr>
      <w:r w:rsidRPr="007614D3">
        <w:rPr>
          <w:rFonts w:ascii="Arial" w:hAnsi="Arial" w:cs="Arial"/>
          <w:szCs w:val="24"/>
          <w:lang w:val="ru-RU"/>
        </w:rPr>
        <w:t>Настоящий проект межгосударственного стандарта разработан</w:t>
      </w:r>
      <w:r w:rsidR="007614D3" w:rsidRPr="007614D3">
        <w:rPr>
          <w:rFonts w:ascii="Arial" w:hAnsi="Arial" w:cs="Arial"/>
          <w:szCs w:val="24"/>
          <w:lang w:val="ru-RU"/>
        </w:rPr>
        <w:t xml:space="preserve"> на основе стандарта </w:t>
      </w:r>
      <w:r w:rsidR="007614D3" w:rsidRPr="004F57AF">
        <w:rPr>
          <w:rFonts w:ascii="Arial" w:hAnsi="Arial" w:cs="Arial"/>
          <w:szCs w:val="24"/>
        </w:rPr>
        <w:t>OIC</w:t>
      </w:r>
      <w:r w:rsidR="007614D3" w:rsidRPr="004F57AF">
        <w:rPr>
          <w:rFonts w:ascii="Arial" w:hAnsi="Arial" w:cs="Arial"/>
          <w:szCs w:val="24"/>
          <w:lang w:val="ru-RU"/>
        </w:rPr>
        <w:t>/</w:t>
      </w:r>
      <w:r w:rsidR="007614D3" w:rsidRPr="004F57AF">
        <w:rPr>
          <w:rFonts w:ascii="Arial" w:hAnsi="Arial" w:cs="Arial"/>
          <w:szCs w:val="24"/>
        </w:rPr>
        <w:t>SMIIC</w:t>
      </w:r>
      <w:r w:rsidR="007614D3" w:rsidRPr="004F57AF">
        <w:rPr>
          <w:rFonts w:ascii="Arial" w:hAnsi="Arial" w:cs="Arial"/>
          <w:szCs w:val="24"/>
          <w:lang w:val="ru-RU"/>
        </w:rPr>
        <w:t xml:space="preserve"> 17-1:2020</w:t>
      </w:r>
      <w:r w:rsidR="007614D3" w:rsidRPr="004F57AF">
        <w:rPr>
          <w:rFonts w:ascii="Arial" w:hAnsi="Arial" w:cs="Arial"/>
          <w:lang w:val="ru-RU"/>
        </w:rPr>
        <w:t xml:space="preserve"> </w:t>
      </w:r>
      <w:r w:rsidR="007614D3" w:rsidRPr="004F57AF">
        <w:rPr>
          <w:rFonts w:ascii="Arial" w:hAnsi="Arial" w:cs="Arial"/>
          <w:bCs/>
          <w:szCs w:val="24"/>
        </w:rPr>
        <w:t>Halal</w:t>
      </w:r>
      <w:r w:rsidR="007614D3" w:rsidRPr="004F57AF">
        <w:rPr>
          <w:rFonts w:ascii="Arial" w:hAnsi="Arial" w:cs="Arial"/>
          <w:bCs/>
          <w:szCs w:val="24"/>
          <w:lang w:val="ru-RU"/>
        </w:rPr>
        <w:t xml:space="preserve"> </w:t>
      </w:r>
      <w:r w:rsidR="007614D3" w:rsidRPr="004F57AF">
        <w:rPr>
          <w:rFonts w:ascii="Arial" w:hAnsi="Arial" w:cs="Arial"/>
          <w:bCs/>
          <w:szCs w:val="24"/>
        </w:rPr>
        <w:t>Supply</w:t>
      </w:r>
      <w:r w:rsidR="007614D3" w:rsidRPr="004F57AF">
        <w:rPr>
          <w:rFonts w:ascii="Arial" w:hAnsi="Arial" w:cs="Arial"/>
          <w:bCs/>
          <w:szCs w:val="24"/>
          <w:lang w:val="ru-RU"/>
        </w:rPr>
        <w:t xml:space="preserve"> </w:t>
      </w:r>
      <w:r w:rsidR="007614D3" w:rsidRPr="004F57AF">
        <w:rPr>
          <w:rFonts w:ascii="Arial" w:hAnsi="Arial" w:cs="Arial"/>
          <w:bCs/>
          <w:szCs w:val="24"/>
        </w:rPr>
        <w:t>Chain</w:t>
      </w:r>
      <w:r w:rsidR="007614D3" w:rsidRPr="004F57AF">
        <w:rPr>
          <w:rFonts w:ascii="Arial" w:hAnsi="Arial" w:cs="Arial"/>
          <w:bCs/>
          <w:szCs w:val="24"/>
          <w:lang w:val="ru-RU"/>
        </w:rPr>
        <w:t xml:space="preserve"> </w:t>
      </w:r>
      <w:r w:rsidR="007614D3" w:rsidRPr="004F57AF">
        <w:rPr>
          <w:rFonts w:ascii="Arial" w:hAnsi="Arial" w:cs="Arial"/>
          <w:bCs/>
          <w:szCs w:val="24"/>
        </w:rPr>
        <w:t>Management</w:t>
      </w:r>
      <w:r w:rsidR="007614D3" w:rsidRPr="004F57AF">
        <w:rPr>
          <w:rFonts w:ascii="Arial" w:hAnsi="Arial" w:cs="Arial"/>
          <w:bCs/>
          <w:szCs w:val="24"/>
          <w:lang w:val="ru-RU"/>
        </w:rPr>
        <w:t xml:space="preserve"> </w:t>
      </w:r>
      <w:r w:rsidR="007614D3" w:rsidRPr="004F57AF">
        <w:rPr>
          <w:rFonts w:ascii="Arial" w:hAnsi="Arial" w:cs="Arial"/>
          <w:bCs/>
          <w:szCs w:val="24"/>
        </w:rPr>
        <w:t>System</w:t>
      </w:r>
      <w:r w:rsidR="007614D3" w:rsidRPr="004F57AF">
        <w:rPr>
          <w:rFonts w:ascii="Arial" w:hAnsi="Arial" w:cs="Arial"/>
          <w:bCs/>
          <w:szCs w:val="24"/>
          <w:lang w:val="ru-RU"/>
        </w:rPr>
        <w:t xml:space="preserve"> – </w:t>
      </w:r>
      <w:r w:rsidR="007614D3" w:rsidRPr="004F57AF">
        <w:rPr>
          <w:rFonts w:ascii="Arial" w:hAnsi="Arial" w:cs="Arial"/>
          <w:bCs/>
          <w:szCs w:val="24"/>
        </w:rPr>
        <w:t>Part</w:t>
      </w:r>
      <w:r w:rsidR="007614D3" w:rsidRPr="004F57AF">
        <w:rPr>
          <w:rFonts w:ascii="Arial" w:hAnsi="Arial" w:cs="Arial"/>
          <w:bCs/>
          <w:szCs w:val="24"/>
          <w:lang w:val="ru-RU"/>
        </w:rPr>
        <w:t xml:space="preserve"> 1: </w:t>
      </w:r>
      <w:r w:rsidR="007614D3" w:rsidRPr="004F57AF">
        <w:rPr>
          <w:rFonts w:ascii="Arial" w:hAnsi="Arial" w:cs="Arial"/>
          <w:bCs/>
          <w:szCs w:val="24"/>
        </w:rPr>
        <w:t>Transportation</w:t>
      </w:r>
      <w:r w:rsidR="007614D3" w:rsidRPr="004F57AF">
        <w:rPr>
          <w:rFonts w:ascii="Arial" w:hAnsi="Arial" w:cs="Arial"/>
          <w:bCs/>
          <w:szCs w:val="24"/>
          <w:lang w:val="ru-RU"/>
        </w:rPr>
        <w:t xml:space="preserve"> – </w:t>
      </w:r>
      <w:r w:rsidR="007614D3" w:rsidRPr="004F57AF">
        <w:rPr>
          <w:rFonts w:ascii="Arial" w:hAnsi="Arial" w:cs="Arial"/>
          <w:bCs/>
          <w:szCs w:val="24"/>
        </w:rPr>
        <w:t>General</w:t>
      </w:r>
      <w:r w:rsidR="007614D3" w:rsidRPr="004F57AF">
        <w:rPr>
          <w:rFonts w:ascii="Arial" w:hAnsi="Arial" w:cs="Arial"/>
          <w:bCs/>
          <w:szCs w:val="24"/>
          <w:lang w:val="ru-RU"/>
        </w:rPr>
        <w:t xml:space="preserve"> </w:t>
      </w:r>
      <w:r w:rsidR="007614D3" w:rsidRPr="004F57AF">
        <w:rPr>
          <w:rFonts w:ascii="Arial" w:hAnsi="Arial" w:cs="Arial"/>
          <w:bCs/>
          <w:szCs w:val="24"/>
        </w:rPr>
        <w:t>Requirements</w:t>
      </w:r>
      <w:r w:rsidR="007614D3" w:rsidRPr="004F57AF">
        <w:rPr>
          <w:rFonts w:ascii="Arial" w:hAnsi="Arial" w:cs="Arial"/>
          <w:szCs w:val="24"/>
          <w:lang w:val="ru-RU"/>
        </w:rPr>
        <w:t xml:space="preserve"> (</w:t>
      </w:r>
      <w:r w:rsidR="007614D3" w:rsidRPr="004F57AF">
        <w:rPr>
          <w:rFonts w:ascii="Arial" w:hAnsi="Arial" w:cs="Arial"/>
          <w:color w:val="000000"/>
          <w:szCs w:val="24"/>
          <w:lang w:val="ru-RU"/>
        </w:rPr>
        <w:t xml:space="preserve">Система управления цепочками поставок </w:t>
      </w:r>
      <w:proofErr w:type="spellStart"/>
      <w:r w:rsidR="007614D3" w:rsidRPr="004F57AF">
        <w:rPr>
          <w:rFonts w:ascii="Arial" w:hAnsi="Arial" w:cs="Arial"/>
          <w:color w:val="000000"/>
          <w:szCs w:val="24"/>
          <w:lang w:val="ru-RU"/>
        </w:rPr>
        <w:t>Халал</w:t>
      </w:r>
      <w:proofErr w:type="spellEnd"/>
      <w:r w:rsidR="007614D3" w:rsidRPr="004F57AF">
        <w:rPr>
          <w:rFonts w:ascii="Arial" w:hAnsi="Arial" w:cs="Arial"/>
          <w:color w:val="000000"/>
          <w:szCs w:val="24"/>
          <w:lang w:val="ru-RU"/>
        </w:rPr>
        <w:t xml:space="preserve"> - Часть 1: Транспортировка </w:t>
      </w:r>
      <w:r w:rsidR="007614D3">
        <w:rPr>
          <w:rFonts w:ascii="Arial" w:hAnsi="Arial" w:cs="Arial"/>
          <w:color w:val="000000"/>
          <w:szCs w:val="24"/>
          <w:lang w:val="ru-RU"/>
        </w:rPr>
        <w:t>– Общие требования</w:t>
      </w:r>
      <w:r w:rsidR="007614D3" w:rsidRPr="004F57AF">
        <w:rPr>
          <w:rFonts w:ascii="Arial" w:hAnsi="Arial" w:cs="Arial"/>
          <w:szCs w:val="24"/>
          <w:lang w:val="ru-RU"/>
        </w:rPr>
        <w:t>)</w:t>
      </w:r>
      <w:r w:rsidRPr="007614D3">
        <w:rPr>
          <w:rFonts w:ascii="Arial" w:hAnsi="Arial" w:cs="Arial"/>
          <w:szCs w:val="24"/>
          <w:lang w:val="ru-RU"/>
        </w:rPr>
        <w:t xml:space="preserve"> в дополнение к основному стандарту </w:t>
      </w:r>
      <w:r w:rsidRPr="00286F90">
        <w:rPr>
          <w:rStyle w:val="FontStyle52"/>
          <w:sz w:val="24"/>
          <w:szCs w:val="24"/>
          <w:lang w:eastAsia="en-US"/>
        </w:rPr>
        <w:t>OIC</w:t>
      </w:r>
      <w:r w:rsidRPr="007614D3">
        <w:rPr>
          <w:rStyle w:val="FontStyle52"/>
          <w:sz w:val="24"/>
          <w:szCs w:val="24"/>
          <w:lang w:val="ru-RU" w:eastAsia="en-US"/>
        </w:rPr>
        <w:t>/</w:t>
      </w:r>
      <w:r w:rsidRPr="00286F90">
        <w:rPr>
          <w:rStyle w:val="FontStyle52"/>
          <w:sz w:val="24"/>
          <w:szCs w:val="24"/>
          <w:lang w:eastAsia="en-US"/>
        </w:rPr>
        <w:t>SMIIC</w:t>
      </w:r>
      <w:r w:rsidRPr="007614D3">
        <w:rPr>
          <w:rStyle w:val="FontStyle52"/>
          <w:sz w:val="24"/>
          <w:szCs w:val="24"/>
          <w:lang w:val="ru-RU" w:eastAsia="en-US"/>
        </w:rPr>
        <w:t xml:space="preserve"> 1 </w:t>
      </w:r>
      <w:r w:rsidRPr="00286F90">
        <w:rPr>
          <w:rFonts w:ascii="Arial" w:hAnsi="Arial" w:cs="Arial"/>
          <w:szCs w:val="24"/>
        </w:rPr>
        <w:t>General</w:t>
      </w:r>
      <w:r w:rsidRPr="007614D3">
        <w:rPr>
          <w:rFonts w:ascii="Arial" w:hAnsi="Arial" w:cs="Arial"/>
          <w:szCs w:val="24"/>
          <w:lang w:val="ru-RU"/>
        </w:rPr>
        <w:t xml:space="preserve"> </w:t>
      </w:r>
      <w:r w:rsidRPr="00286F90">
        <w:rPr>
          <w:rFonts w:ascii="Arial" w:hAnsi="Arial" w:cs="Arial"/>
          <w:szCs w:val="24"/>
        </w:rPr>
        <w:t>Requirements</w:t>
      </w:r>
      <w:r w:rsidRPr="007614D3">
        <w:rPr>
          <w:rFonts w:ascii="Arial" w:hAnsi="Arial" w:cs="Arial"/>
          <w:szCs w:val="24"/>
          <w:lang w:val="ru-RU"/>
        </w:rPr>
        <w:t xml:space="preserve"> </w:t>
      </w:r>
      <w:r w:rsidRPr="00286F90">
        <w:rPr>
          <w:rFonts w:ascii="Arial" w:hAnsi="Arial" w:cs="Arial"/>
          <w:szCs w:val="24"/>
        </w:rPr>
        <w:t>for</w:t>
      </w:r>
      <w:r w:rsidRPr="007614D3">
        <w:rPr>
          <w:rFonts w:ascii="Arial" w:hAnsi="Arial" w:cs="Arial"/>
          <w:szCs w:val="24"/>
          <w:lang w:val="ru-RU"/>
        </w:rPr>
        <w:t xml:space="preserve"> </w:t>
      </w:r>
      <w:r w:rsidRPr="00286F90">
        <w:rPr>
          <w:rFonts w:ascii="Arial" w:hAnsi="Arial" w:cs="Arial"/>
          <w:szCs w:val="24"/>
        </w:rPr>
        <w:t>Halal</w:t>
      </w:r>
      <w:r w:rsidRPr="007614D3">
        <w:rPr>
          <w:rFonts w:ascii="Arial" w:hAnsi="Arial" w:cs="Arial"/>
          <w:szCs w:val="24"/>
          <w:lang w:val="ru-RU"/>
        </w:rPr>
        <w:t xml:space="preserve"> </w:t>
      </w:r>
      <w:r w:rsidRPr="00286F90">
        <w:rPr>
          <w:rFonts w:ascii="Arial" w:hAnsi="Arial" w:cs="Arial"/>
          <w:szCs w:val="24"/>
        </w:rPr>
        <w:t>Food</w:t>
      </w:r>
      <w:r w:rsidRPr="007614D3">
        <w:rPr>
          <w:rStyle w:val="FontStyle52"/>
          <w:sz w:val="24"/>
          <w:szCs w:val="24"/>
          <w:lang w:val="ru-RU" w:eastAsia="en-US"/>
        </w:rPr>
        <w:t xml:space="preserve"> </w:t>
      </w:r>
      <w:r w:rsidRPr="007614D3">
        <w:rPr>
          <w:rFonts w:ascii="Arial" w:hAnsi="Arial" w:cs="Arial"/>
          <w:bCs/>
          <w:szCs w:val="24"/>
          <w:lang w:val="ru-RU"/>
        </w:rPr>
        <w:t>(</w:t>
      </w:r>
      <w:r w:rsidRPr="007614D3">
        <w:rPr>
          <w:rStyle w:val="FontStyle52"/>
          <w:sz w:val="24"/>
          <w:szCs w:val="24"/>
          <w:lang w:val="ru-RU" w:eastAsia="en-US"/>
        </w:rPr>
        <w:t xml:space="preserve">Общие требования к пищевой продукции </w:t>
      </w:r>
      <w:proofErr w:type="spellStart"/>
      <w:r w:rsidRPr="007614D3">
        <w:rPr>
          <w:rStyle w:val="FontStyle52"/>
          <w:sz w:val="24"/>
          <w:szCs w:val="24"/>
          <w:lang w:val="ru-RU" w:eastAsia="en-US"/>
        </w:rPr>
        <w:t>Халал</w:t>
      </w:r>
      <w:proofErr w:type="spellEnd"/>
      <w:r w:rsidRPr="007614D3">
        <w:rPr>
          <w:rFonts w:ascii="Arial" w:hAnsi="Arial" w:cs="Arial"/>
          <w:bCs/>
          <w:szCs w:val="24"/>
          <w:lang w:val="ru-RU"/>
        </w:rPr>
        <w:t>).</w:t>
      </w:r>
    </w:p>
    <w:p w:rsidR="002168A0" w:rsidRPr="005A28E4" w:rsidRDefault="002168A0" w:rsidP="002168A0">
      <w:pPr>
        <w:tabs>
          <w:tab w:val="left" w:pos="851"/>
        </w:tabs>
        <w:ind w:firstLine="567"/>
        <w:jc w:val="both"/>
        <w:rPr>
          <w:rFonts w:ascii="Arial" w:hAnsi="Arial" w:cs="Arial"/>
          <w:snapToGrid w:val="0"/>
        </w:rPr>
      </w:pPr>
      <w:r w:rsidRPr="005A28E4">
        <w:rPr>
          <w:rFonts w:ascii="Arial" w:hAnsi="Arial" w:cs="Arial"/>
          <w:snapToGrid w:val="0"/>
        </w:rPr>
        <w:t>Степень соответствия – идентичная (IDT).</w:t>
      </w:r>
    </w:p>
    <w:p w:rsidR="002168A0" w:rsidRDefault="002168A0" w:rsidP="002168A0">
      <w:pPr>
        <w:ind w:firstLine="567"/>
        <w:jc w:val="both"/>
        <w:rPr>
          <w:rFonts w:ascii="Arial" w:eastAsia="Calibri" w:hAnsi="Arial" w:cs="Arial"/>
          <w:b/>
          <w:lang w:eastAsia="en-US"/>
        </w:rPr>
      </w:pPr>
    </w:p>
    <w:p w:rsidR="002168A0" w:rsidRPr="002168A0" w:rsidRDefault="002168A0" w:rsidP="002168A0">
      <w:pPr>
        <w:ind w:firstLine="567"/>
        <w:jc w:val="both"/>
        <w:rPr>
          <w:rFonts w:ascii="Arial" w:eastAsia="Calibri" w:hAnsi="Arial" w:cs="Arial"/>
          <w:b/>
          <w:lang w:eastAsia="en-US"/>
        </w:rPr>
      </w:pPr>
      <w:r w:rsidRPr="002168A0">
        <w:rPr>
          <w:rFonts w:ascii="Arial" w:eastAsia="Calibri" w:hAnsi="Arial" w:cs="Arial"/>
          <w:b/>
          <w:lang w:eastAsia="en-US"/>
        </w:rPr>
        <w:t>7. Сведения о разработчике с указанием его сайта, почтового адреса, номера контактного телефона и адреса электронной почты</w:t>
      </w:r>
    </w:p>
    <w:p w:rsidR="00051EFA" w:rsidRPr="003859AD" w:rsidRDefault="00051EFA" w:rsidP="00051EFA">
      <w:pPr>
        <w:pStyle w:val="31"/>
        <w:tabs>
          <w:tab w:val="left" w:pos="851"/>
        </w:tabs>
        <w:spacing w:after="0" w:line="240" w:lineRule="auto"/>
        <w:ind w:left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3859AD">
        <w:rPr>
          <w:rFonts w:ascii="Arial" w:eastAsia="Times New Roman" w:hAnsi="Arial" w:cs="Arial"/>
          <w:b/>
          <w:sz w:val="24"/>
          <w:szCs w:val="24"/>
        </w:rPr>
        <w:t xml:space="preserve">        </w:t>
      </w:r>
    </w:p>
    <w:p w:rsidR="00051EFA" w:rsidRPr="003859AD" w:rsidRDefault="00051EFA" w:rsidP="00051EFA">
      <w:pPr>
        <w:pStyle w:val="2"/>
        <w:tabs>
          <w:tab w:val="left" w:pos="851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3859AD">
        <w:rPr>
          <w:rFonts w:ascii="Arial" w:hAnsi="Arial" w:cs="Arial"/>
          <w:sz w:val="24"/>
          <w:szCs w:val="24"/>
        </w:rPr>
        <w:t>РГП «Казахстанский институт стандартизации и сертификации»</w:t>
      </w:r>
      <w:r>
        <w:rPr>
          <w:rFonts w:ascii="Arial" w:hAnsi="Arial" w:cs="Arial"/>
          <w:sz w:val="24"/>
          <w:szCs w:val="24"/>
        </w:rPr>
        <w:t xml:space="preserve">, </w:t>
      </w:r>
      <w:r w:rsidR="007614D3" w:rsidRPr="003859AD">
        <w:rPr>
          <w:rFonts w:ascii="Arial" w:hAnsi="Arial" w:cs="Arial"/>
          <w:sz w:val="24"/>
          <w:szCs w:val="24"/>
        </w:rPr>
        <w:t xml:space="preserve">010000, </w:t>
      </w:r>
      <w:r w:rsidR="007614D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7614D3">
        <w:rPr>
          <w:rFonts w:ascii="Arial" w:hAnsi="Arial" w:cs="Arial"/>
          <w:sz w:val="24"/>
          <w:szCs w:val="24"/>
        </w:rPr>
        <w:t>г.Астана</w:t>
      </w:r>
      <w:proofErr w:type="spellEnd"/>
      <w:r w:rsidRPr="003859AD">
        <w:rPr>
          <w:rFonts w:ascii="Arial" w:hAnsi="Arial" w:cs="Arial"/>
          <w:sz w:val="24"/>
          <w:szCs w:val="24"/>
        </w:rPr>
        <w:t xml:space="preserve">, пр. </w:t>
      </w:r>
      <w:proofErr w:type="spellStart"/>
      <w:r w:rsidRPr="003859AD">
        <w:rPr>
          <w:rFonts w:ascii="Arial" w:hAnsi="Arial" w:cs="Arial"/>
          <w:sz w:val="24"/>
          <w:szCs w:val="24"/>
        </w:rPr>
        <w:t>Мангилик</w:t>
      </w:r>
      <w:proofErr w:type="spellEnd"/>
      <w:r w:rsidRPr="003859AD">
        <w:rPr>
          <w:rFonts w:ascii="Arial" w:hAnsi="Arial" w:cs="Arial"/>
          <w:sz w:val="24"/>
          <w:szCs w:val="24"/>
        </w:rPr>
        <w:t xml:space="preserve"> Ел, здание «Эталонный центр», </w:t>
      </w:r>
      <w:r w:rsidRPr="003859AD">
        <w:rPr>
          <w:rFonts w:ascii="Arial" w:hAnsi="Arial" w:cs="Arial"/>
          <w:sz w:val="24"/>
          <w:szCs w:val="24"/>
        </w:rPr>
        <w:br/>
        <w:t>тел. +7 (7172) 98-06-</w:t>
      </w:r>
      <w:r w:rsidRPr="00051EFA">
        <w:rPr>
          <w:rFonts w:ascii="Arial" w:hAnsi="Arial" w:cs="Arial"/>
          <w:sz w:val="24"/>
          <w:szCs w:val="24"/>
        </w:rPr>
        <w:t>36</w:t>
      </w:r>
    </w:p>
    <w:p w:rsidR="00051EFA" w:rsidRDefault="00051EFA" w:rsidP="00051EFA">
      <w:pPr>
        <w:pStyle w:val="a6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051EFA" w:rsidRPr="003859AD" w:rsidRDefault="00051EFA" w:rsidP="00051EFA">
      <w:pPr>
        <w:pStyle w:val="a6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051EFA" w:rsidRPr="003859AD" w:rsidRDefault="00051EFA" w:rsidP="00051EFA">
      <w:pPr>
        <w:pStyle w:val="a6"/>
        <w:ind w:firstLine="567"/>
        <w:jc w:val="both"/>
        <w:rPr>
          <w:rFonts w:ascii="Arial" w:eastAsia="Times New Roman" w:hAnsi="Arial" w:cs="Arial"/>
          <w:b/>
          <w:sz w:val="24"/>
          <w:szCs w:val="24"/>
        </w:rPr>
      </w:pPr>
      <w:r w:rsidRPr="003859AD">
        <w:rPr>
          <w:rFonts w:ascii="Arial" w:eastAsia="Times New Roman" w:hAnsi="Arial" w:cs="Arial"/>
          <w:b/>
          <w:sz w:val="24"/>
          <w:szCs w:val="24"/>
        </w:rPr>
        <w:t xml:space="preserve">Заместитель </w:t>
      </w:r>
    </w:p>
    <w:p w:rsidR="00051EFA" w:rsidRPr="003859AD" w:rsidRDefault="00051EFA" w:rsidP="00CC2B72">
      <w:pPr>
        <w:pStyle w:val="a6"/>
        <w:ind w:firstLine="567"/>
        <w:rPr>
          <w:rFonts w:ascii="Arial" w:eastAsia="Times New Roman" w:hAnsi="Arial" w:cs="Arial"/>
          <w:b/>
          <w:sz w:val="24"/>
          <w:szCs w:val="24"/>
        </w:rPr>
      </w:pPr>
      <w:r w:rsidRPr="003859AD">
        <w:rPr>
          <w:rFonts w:ascii="Arial" w:eastAsia="Times New Roman" w:hAnsi="Arial" w:cs="Arial"/>
          <w:b/>
          <w:sz w:val="24"/>
          <w:szCs w:val="24"/>
        </w:rPr>
        <w:t>Генерального директора</w:t>
      </w:r>
      <w:r w:rsidRPr="003859AD">
        <w:rPr>
          <w:rFonts w:ascii="Arial" w:eastAsia="Times New Roman" w:hAnsi="Arial" w:cs="Arial"/>
          <w:b/>
          <w:sz w:val="24"/>
          <w:szCs w:val="24"/>
        </w:rPr>
        <w:tab/>
      </w:r>
      <w:r w:rsidRPr="003859AD">
        <w:rPr>
          <w:rFonts w:ascii="Arial" w:eastAsia="Times New Roman" w:hAnsi="Arial" w:cs="Arial"/>
          <w:b/>
          <w:sz w:val="24"/>
          <w:szCs w:val="24"/>
        </w:rPr>
        <w:tab/>
      </w:r>
      <w:r w:rsidRPr="003859AD">
        <w:rPr>
          <w:rFonts w:ascii="Arial" w:eastAsia="Times New Roman" w:hAnsi="Arial" w:cs="Arial"/>
          <w:b/>
          <w:sz w:val="24"/>
          <w:szCs w:val="24"/>
        </w:rPr>
        <w:tab/>
        <w:t xml:space="preserve">          </w:t>
      </w:r>
      <w:r w:rsidR="00CC2B72">
        <w:rPr>
          <w:rFonts w:ascii="Arial" w:eastAsia="Times New Roman" w:hAnsi="Arial" w:cs="Arial"/>
          <w:b/>
          <w:sz w:val="24"/>
          <w:szCs w:val="24"/>
        </w:rPr>
        <w:t xml:space="preserve">                  </w:t>
      </w:r>
      <w:r w:rsidR="009B290C" w:rsidRPr="009B290C">
        <w:rPr>
          <w:rFonts w:ascii="Arial" w:eastAsia="Times New Roman" w:hAnsi="Arial" w:cs="Arial"/>
          <w:b/>
          <w:sz w:val="24"/>
          <w:szCs w:val="24"/>
        </w:rPr>
        <w:t>Е. Амирханова</w:t>
      </w:r>
      <w:r w:rsidRPr="003859AD">
        <w:rPr>
          <w:rFonts w:ascii="Arial" w:eastAsia="Times New Roman" w:hAnsi="Arial" w:cs="Arial"/>
          <w:b/>
          <w:sz w:val="24"/>
          <w:szCs w:val="24"/>
        </w:rPr>
        <w:tab/>
        <w:t xml:space="preserve"> </w:t>
      </w:r>
      <w:r w:rsidRPr="003859AD">
        <w:rPr>
          <w:rFonts w:ascii="Arial" w:eastAsia="Times New Roman" w:hAnsi="Arial" w:cs="Arial"/>
          <w:b/>
          <w:sz w:val="24"/>
          <w:szCs w:val="24"/>
        </w:rPr>
        <w:tab/>
      </w:r>
    </w:p>
    <w:p w:rsidR="00051EFA" w:rsidRDefault="00051EFA" w:rsidP="00770121">
      <w:pPr>
        <w:widowControl w:val="0"/>
        <w:tabs>
          <w:tab w:val="left" w:pos="5610"/>
        </w:tabs>
        <w:ind w:firstLine="567"/>
        <w:jc w:val="both"/>
        <w:outlineLvl w:val="0"/>
      </w:pPr>
    </w:p>
    <w:sectPr w:rsidR="00051EFA" w:rsidSect="00412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_Timer">
    <w:altName w:val="Tahom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0C23A0"/>
    <w:multiLevelType w:val="hybridMultilevel"/>
    <w:tmpl w:val="C832C880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A30"/>
    <w:rsid w:val="0003725F"/>
    <w:rsid w:val="00051EFA"/>
    <w:rsid w:val="000F5873"/>
    <w:rsid w:val="00102759"/>
    <w:rsid w:val="002168A0"/>
    <w:rsid w:val="00286F90"/>
    <w:rsid w:val="00294F59"/>
    <w:rsid w:val="00366583"/>
    <w:rsid w:val="003B6CEF"/>
    <w:rsid w:val="003D7180"/>
    <w:rsid w:val="004A555E"/>
    <w:rsid w:val="004E5A30"/>
    <w:rsid w:val="0057217E"/>
    <w:rsid w:val="00625D34"/>
    <w:rsid w:val="007614D3"/>
    <w:rsid w:val="00770121"/>
    <w:rsid w:val="008F2931"/>
    <w:rsid w:val="00944F43"/>
    <w:rsid w:val="009B290C"/>
    <w:rsid w:val="00CC2B72"/>
    <w:rsid w:val="00FB70CE"/>
    <w:rsid w:val="00FF1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57217E"/>
    <w:pPr>
      <w:jc w:val="center"/>
    </w:pPr>
    <w:rPr>
      <w:b/>
      <w:i/>
      <w:sz w:val="32"/>
      <w:szCs w:val="20"/>
      <w:lang w:val="x-none" w:eastAsia="x-none"/>
    </w:rPr>
  </w:style>
  <w:style w:type="character" w:customStyle="1" w:styleId="30">
    <w:name w:val="Основной текст 3 Знак"/>
    <w:basedOn w:val="a0"/>
    <w:link w:val="3"/>
    <w:rsid w:val="0057217E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character" w:customStyle="1" w:styleId="FontStyle90">
    <w:name w:val="Font Style90"/>
    <w:uiPriority w:val="99"/>
    <w:rsid w:val="0057217E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57217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Обычный1"/>
    <w:rsid w:val="0057217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57217E"/>
    <w:rPr>
      <w:i/>
      <w:iCs/>
    </w:rPr>
  </w:style>
  <w:style w:type="table" w:styleId="a4">
    <w:name w:val="Table Grid"/>
    <w:basedOn w:val="a1"/>
    <w:uiPriority w:val="59"/>
    <w:rsid w:val="000F5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0F5873"/>
    <w:rPr>
      <w:color w:val="0000FF"/>
      <w:u w:val="single"/>
    </w:rPr>
  </w:style>
  <w:style w:type="paragraph" w:customStyle="1" w:styleId="Style9">
    <w:name w:val="Style9"/>
    <w:basedOn w:val="a"/>
    <w:uiPriority w:val="99"/>
    <w:rsid w:val="00FF116F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34">
    <w:name w:val="Font Style34"/>
    <w:uiPriority w:val="99"/>
    <w:rsid w:val="00FF116F"/>
    <w:rPr>
      <w:rFonts w:ascii="Palatino Linotype" w:hAnsi="Palatino Linotype" w:cs="Palatino Linotype"/>
      <w:color w:val="000000"/>
      <w:sz w:val="18"/>
      <w:szCs w:val="18"/>
    </w:rPr>
  </w:style>
  <w:style w:type="paragraph" w:styleId="a6">
    <w:name w:val="No Spacing"/>
    <w:uiPriority w:val="1"/>
    <w:qFormat/>
    <w:rsid w:val="00051EFA"/>
    <w:pPr>
      <w:spacing w:after="0" w:line="240" w:lineRule="auto"/>
    </w:pPr>
    <w:rPr>
      <w:rFonts w:eastAsiaTheme="minorEastAsia"/>
      <w:lang w:eastAsia="ru-RU"/>
    </w:rPr>
  </w:style>
  <w:style w:type="paragraph" w:customStyle="1" w:styleId="2">
    <w:name w:val="Обычный2"/>
    <w:rsid w:val="00051EF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051EFA"/>
    <w:pPr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051EFA"/>
    <w:rPr>
      <w:rFonts w:eastAsiaTheme="minorEastAsi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051EFA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51EFA"/>
    <w:rPr>
      <w:rFonts w:eastAsiaTheme="minorEastAsia"/>
      <w:lang w:eastAsia="ru-RU"/>
    </w:rPr>
  </w:style>
  <w:style w:type="character" w:customStyle="1" w:styleId="FontStyle52">
    <w:name w:val="Font Style52"/>
    <w:basedOn w:val="a0"/>
    <w:uiPriority w:val="99"/>
    <w:rsid w:val="00286F90"/>
    <w:rPr>
      <w:rFonts w:ascii="Arial" w:hAnsi="Arial" w:cs="Arial"/>
      <w:color w:val="000000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CC2B7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C2B7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-4">
    <w:name w:val="-Квадрат4"/>
    <w:basedOn w:val="a"/>
    <w:rsid w:val="007614D3"/>
    <w:pPr>
      <w:widowControl w:val="0"/>
      <w:jc w:val="both"/>
    </w:pPr>
    <w:rPr>
      <w:rFonts w:ascii="a_Timer" w:hAnsi="a_Timer"/>
      <w:szCs w:val="20"/>
      <w:lang w:val="en-US"/>
    </w:rPr>
  </w:style>
  <w:style w:type="paragraph" w:styleId="ab">
    <w:name w:val="List Paragraph"/>
    <w:basedOn w:val="a"/>
    <w:uiPriority w:val="34"/>
    <w:qFormat/>
    <w:rsid w:val="007614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57217E"/>
    <w:pPr>
      <w:jc w:val="center"/>
    </w:pPr>
    <w:rPr>
      <w:b/>
      <w:i/>
      <w:sz w:val="32"/>
      <w:szCs w:val="20"/>
      <w:lang w:val="x-none" w:eastAsia="x-none"/>
    </w:rPr>
  </w:style>
  <w:style w:type="character" w:customStyle="1" w:styleId="30">
    <w:name w:val="Основной текст 3 Знак"/>
    <w:basedOn w:val="a0"/>
    <w:link w:val="3"/>
    <w:rsid w:val="0057217E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character" w:customStyle="1" w:styleId="FontStyle90">
    <w:name w:val="Font Style90"/>
    <w:uiPriority w:val="99"/>
    <w:rsid w:val="0057217E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57217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Обычный1"/>
    <w:rsid w:val="0057217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57217E"/>
    <w:rPr>
      <w:i/>
      <w:iCs/>
    </w:rPr>
  </w:style>
  <w:style w:type="table" w:styleId="a4">
    <w:name w:val="Table Grid"/>
    <w:basedOn w:val="a1"/>
    <w:uiPriority w:val="59"/>
    <w:rsid w:val="000F5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0F5873"/>
    <w:rPr>
      <w:color w:val="0000FF"/>
      <w:u w:val="single"/>
    </w:rPr>
  </w:style>
  <w:style w:type="paragraph" w:customStyle="1" w:styleId="Style9">
    <w:name w:val="Style9"/>
    <w:basedOn w:val="a"/>
    <w:uiPriority w:val="99"/>
    <w:rsid w:val="00FF116F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34">
    <w:name w:val="Font Style34"/>
    <w:uiPriority w:val="99"/>
    <w:rsid w:val="00FF116F"/>
    <w:rPr>
      <w:rFonts w:ascii="Palatino Linotype" w:hAnsi="Palatino Linotype" w:cs="Palatino Linotype"/>
      <w:color w:val="000000"/>
      <w:sz w:val="18"/>
      <w:szCs w:val="18"/>
    </w:rPr>
  </w:style>
  <w:style w:type="paragraph" w:styleId="a6">
    <w:name w:val="No Spacing"/>
    <w:uiPriority w:val="1"/>
    <w:qFormat/>
    <w:rsid w:val="00051EFA"/>
    <w:pPr>
      <w:spacing w:after="0" w:line="240" w:lineRule="auto"/>
    </w:pPr>
    <w:rPr>
      <w:rFonts w:eastAsiaTheme="minorEastAsia"/>
      <w:lang w:eastAsia="ru-RU"/>
    </w:rPr>
  </w:style>
  <w:style w:type="paragraph" w:customStyle="1" w:styleId="2">
    <w:name w:val="Обычный2"/>
    <w:rsid w:val="00051EF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051EFA"/>
    <w:pPr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051EFA"/>
    <w:rPr>
      <w:rFonts w:eastAsiaTheme="minorEastAsi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051EFA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51EFA"/>
    <w:rPr>
      <w:rFonts w:eastAsiaTheme="minorEastAsia"/>
      <w:lang w:eastAsia="ru-RU"/>
    </w:rPr>
  </w:style>
  <w:style w:type="character" w:customStyle="1" w:styleId="FontStyle52">
    <w:name w:val="Font Style52"/>
    <w:basedOn w:val="a0"/>
    <w:uiPriority w:val="99"/>
    <w:rsid w:val="00286F90"/>
    <w:rPr>
      <w:rFonts w:ascii="Arial" w:hAnsi="Arial" w:cs="Arial"/>
      <w:color w:val="000000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CC2B7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C2B7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-4">
    <w:name w:val="-Квадрат4"/>
    <w:basedOn w:val="a"/>
    <w:rsid w:val="007614D3"/>
    <w:pPr>
      <w:widowControl w:val="0"/>
      <w:jc w:val="both"/>
    </w:pPr>
    <w:rPr>
      <w:rFonts w:ascii="a_Timer" w:hAnsi="a_Timer"/>
      <w:szCs w:val="20"/>
      <w:lang w:val="en-US"/>
    </w:rPr>
  </w:style>
  <w:style w:type="paragraph" w:styleId="ab">
    <w:name w:val="List Paragraph"/>
    <w:basedOn w:val="a"/>
    <w:uiPriority w:val="34"/>
    <w:qFormat/>
    <w:rsid w:val="007614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Perizat Zhunisbekova</cp:lastModifiedBy>
  <cp:revision>30</cp:revision>
  <cp:lastPrinted>2022-11-13T04:52:00Z</cp:lastPrinted>
  <dcterms:created xsi:type="dcterms:W3CDTF">2021-08-07T08:28:00Z</dcterms:created>
  <dcterms:modified xsi:type="dcterms:W3CDTF">2022-11-13T04:52:00Z</dcterms:modified>
</cp:coreProperties>
</file>